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 октября 2014 г. N 1002</w:t>
      </w: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ПРЕДСТАВЛЕНИЯ ИНФОРМАЦИИ О ДОРОЖНО-ТРАНСПОРТНОМ</w:t>
      </w: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ПРОИСШЕСТВИИ СТРАХОВЩИКУ И ТРЕБОВАНИЙ К ТЕХНИЧЕСКИМ</w:t>
      </w: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СРЕДСТВАМ КОНТРОЛЯ, ОБЕСПЕЧИВАЮЩИМ НЕКОРРЕКТИРУЕМУЮ</w:t>
      </w: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РЕГИСТРАЦИЮ ИНФОРМАЦИИ</w:t>
      </w: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7 статьи 11.1</w:t>
        </w:r>
      </w:hyperlink>
      <w:r>
        <w:rPr>
          <w:rFonts w:ascii="Calibri" w:hAnsi="Calibri" w:cs="Calibri"/>
        </w:rPr>
        <w:t xml:space="preserve"> Федерального закона "Об обязательном страховании гражданской ответственности владельцев транспортных средств" Правительство Российской Федерации постановляет:</w:t>
      </w: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1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представления информации о дорожно-транспортном происшествии страховщику;</w:t>
      </w: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63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техническим средствам контроля, обеспечивающим некорректируемую регистрацию информации.</w:t>
      </w: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6"/>
      <w:bookmarkEnd w:id="1"/>
      <w:r>
        <w:rPr>
          <w:rFonts w:ascii="Calibri" w:hAnsi="Calibri" w:cs="Calibri"/>
        </w:rPr>
        <w:t xml:space="preserve">2. </w:t>
      </w:r>
      <w:hyperlink w:anchor="Par50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Правил, утвержденных настоящим постановлением, и </w:t>
      </w:r>
      <w:hyperlink w:anchor="Par76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требований, утвержденных настоящим постановлением, вступают в силу с 1 января 2016 г.</w:t>
      </w: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6"/>
      <w:bookmarkEnd w:id="2"/>
      <w:r>
        <w:rPr>
          <w:rFonts w:ascii="Calibri" w:hAnsi="Calibri" w:cs="Calibri"/>
        </w:rPr>
        <w:t>Утверждены</w:t>
      </w: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октября 2014 г. N 1002</w:t>
      </w: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1"/>
      <w:bookmarkEnd w:id="3"/>
      <w:r>
        <w:rPr>
          <w:rFonts w:ascii="Calibri" w:hAnsi="Calibri" w:cs="Calibri"/>
          <w:b/>
          <w:bCs/>
        </w:rPr>
        <w:t>ПРАВИЛА</w:t>
      </w: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ПРЕДСТАВЛЕНИЯ ИНФОРМАЦИИ О ДОРОЖНО-ТРАНСПОРТНОМ</w:t>
      </w: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ПРОИСШЕСТВИИ СТРАХОВЩИКУ</w:t>
      </w: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представления информации о дорожно-транспортном происшествии страховщику, обеспечивающий получение страховщиком некорректируемой информации, а также требования к составу такой информации в случае оформления документов о дорожно-транспортном происшествии без участия уполномоченных сотрудников полиции.</w:t>
      </w: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Потерпевший в дорожно-транспортном происшествии, являющийся страхователем, в течение 5 рабочих дней со дня дорожно-транспортного происшествия представляет страховщику, застраховавшему его гражданскую ответственность, следующие документы и материалы:</w:t>
      </w: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экземпляр бланка извещения о дорожно-транспортном происшествии, заполненный водителями транспортных средств, причастных к дорожно-транспортному происшествию;</w:t>
      </w: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заявление о прямом возмещении убытков;</w:t>
      </w: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9"/>
      <w:bookmarkEnd w:id="4"/>
      <w:r>
        <w:rPr>
          <w:rFonts w:ascii="Calibri" w:hAnsi="Calibri" w:cs="Calibri"/>
        </w:rPr>
        <w:t>в) электронный носитель с информацией, содержащей фото- или видеосъемку транспортных средств и их повреждений на месте дорожно-транспортного происшествия, дату и время фото- или видеосъемки, а также координаты местоположения технического средства контроля;</w:t>
      </w: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г) заявление о том, что информация, указанная в </w:t>
      </w:r>
      <w:hyperlink w:anchor="Par39" w:history="1">
        <w:r>
          <w:rPr>
            <w:rFonts w:ascii="Calibri" w:hAnsi="Calibri" w:cs="Calibri"/>
            <w:color w:val="0000FF"/>
          </w:rPr>
          <w:t>подпункте "в"</w:t>
        </w:r>
      </w:hyperlink>
      <w:r>
        <w:rPr>
          <w:rFonts w:ascii="Calibri" w:hAnsi="Calibri" w:cs="Calibri"/>
        </w:rPr>
        <w:t xml:space="preserve"> настоящего пункта, является некорректированной.</w:t>
      </w: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Фото- или видеосъемка, указанная в </w:t>
      </w:r>
      <w:hyperlink w:anchor="Par39" w:history="1">
        <w:r>
          <w:rPr>
            <w:rFonts w:ascii="Calibri" w:hAnsi="Calibri" w:cs="Calibri"/>
            <w:color w:val="0000FF"/>
          </w:rPr>
          <w:t>подпункте "в" пункта 2</w:t>
        </w:r>
      </w:hyperlink>
      <w:r>
        <w:rPr>
          <w:rFonts w:ascii="Calibri" w:hAnsi="Calibri" w:cs="Calibri"/>
        </w:rPr>
        <w:t xml:space="preserve"> настоящих Правил, должна быть выполнена в течение не более 60 минут после дорожно-транспортного происшествия и включать изображения:</w:t>
      </w: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государственных регистрационных знаков транспортных средств участников дорожно-транспортного происшествия или идентификационных номеров (VIN) (в случае отсутствия государственных регистрационных знаков транспортных средств);</w:t>
      </w: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мест повреждения транспортного средства;</w:t>
      </w: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взаимного расположения транспортных средств участников дорожно-транспортного происшествия с привязкой к объектам транспортной инфраструктуры или иным неперемещаемым объектам;</w:t>
      </w: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государственного регистрационного знака транспортного средства свидетеля дорожно-транспортного происшествия (при наличии).</w:t>
      </w:r>
    </w:p>
    <w:p w:rsidR="00B36DB3" w:rsidRDefault="00B36D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5"/>
          <w:szCs w:val="5"/>
        </w:rPr>
      </w:pP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4 Правил </w:t>
      </w:r>
      <w:hyperlink w:anchor="Par16" w:history="1">
        <w:r>
          <w:rPr>
            <w:rFonts w:ascii="Calibri" w:hAnsi="Calibri" w:cs="Calibri"/>
            <w:color w:val="0000FF"/>
          </w:rPr>
          <w:t>вступают</w:t>
        </w:r>
      </w:hyperlink>
      <w:r>
        <w:rPr>
          <w:rFonts w:ascii="Calibri" w:hAnsi="Calibri" w:cs="Calibri"/>
        </w:rPr>
        <w:t xml:space="preserve"> в силу с 1 января 2016 года.</w:t>
      </w:r>
    </w:p>
    <w:p w:rsidR="00B36DB3" w:rsidRDefault="00B36D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5"/>
          <w:szCs w:val="5"/>
        </w:rPr>
      </w:pP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0"/>
      <w:bookmarkEnd w:id="5"/>
      <w:r>
        <w:rPr>
          <w:rFonts w:ascii="Calibri" w:hAnsi="Calibri" w:cs="Calibri"/>
        </w:rPr>
        <w:t xml:space="preserve">4. Информация об обстоятельствах причинения вреда транспортному средству в результате дорожно-транспортного происшествия, полученная при использовании технического средства контроля, которое обеспечивает некорректируемую регистрацию данных, зафиксированных с применением средств навигации, функционирующих с использованием технологий системы ГЛОНАСС или ГЛОНАСС совместно с иными глобальными спутниковыми навигационными системами, передается из Государственной автоматизированной информационной системы "ЭРА-ГЛОНАСС" в автоматизированную информационную систему обязательного страхования, созданную 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30</w:t>
        </w:r>
      </w:hyperlink>
      <w:r>
        <w:rPr>
          <w:rFonts w:ascii="Calibri" w:hAnsi="Calibri" w:cs="Calibri"/>
        </w:rPr>
        <w:t xml:space="preserve"> Федерального закона "Об обязательном страховании гражданской ответственности владельцев транспортных средств", и должна содержать:</w:t>
      </w: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дату, время, координаты местоположения, скорости и ускорения по 3 осям (x, y, z) транспортного средства в момент дорожно-транспортного происшествия (в случае автоматической регистрации дорожно-транспортного происшествия);</w:t>
      </w: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дату, время, координаты местоположения транспортного средства в момент нажатия кнопки вызова экстренных оперативных служб (в случае использования кнопки вызова экстренных оперативных служб).</w:t>
      </w: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58"/>
      <w:bookmarkEnd w:id="6"/>
      <w:r>
        <w:rPr>
          <w:rFonts w:ascii="Calibri" w:hAnsi="Calibri" w:cs="Calibri"/>
        </w:rPr>
        <w:t>Утверждены</w:t>
      </w: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октября 2014 г. N 1002</w:t>
      </w: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63"/>
      <w:bookmarkEnd w:id="7"/>
      <w:r>
        <w:rPr>
          <w:rFonts w:ascii="Calibri" w:hAnsi="Calibri" w:cs="Calibri"/>
          <w:b/>
          <w:bCs/>
        </w:rPr>
        <w:t>ТРЕБОВАНИЯ</w:t>
      </w: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ТЕХНИЧЕСКИМ СРЕДСТВАМ КОНТРОЛЯ, ОБЕСПЕЧИВАЮЩИМ</w:t>
      </w: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НЕКОРРЕКТИРУЕМУЮ РЕГИСТРАЦИЮ ИНФОРМАЦИИ</w:t>
      </w: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Техническое средство контроля, обеспечивающее фото- или видеосъемку транспортных средств и их повреждений на месте дорожно-транспортного происшествия, должно соответствовать следующим требованиям:</w:t>
      </w: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техническое средство контроля должно регистрировать следующие данные об обстоятельствах причинения вреда транспортному средству в результате дорожно-транспортного происшествия:</w:t>
      </w: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и время фото- и видеосъемки;</w:t>
      </w: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координаты местоположения технического средства контроля;</w:t>
      </w: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координаты местоположения технического средства контроля должны определяться с применением средств навигации, функционирующих с использованием технологий системы ГЛОНАСС или технологий иных глобальных спутниковых навигационных систем.</w:t>
      </w:r>
    </w:p>
    <w:p w:rsidR="00B36DB3" w:rsidRDefault="00B36D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5"/>
          <w:szCs w:val="5"/>
        </w:rPr>
      </w:pP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2 требований </w:t>
      </w:r>
      <w:hyperlink w:anchor="Par16" w:history="1">
        <w:r>
          <w:rPr>
            <w:rFonts w:ascii="Calibri" w:hAnsi="Calibri" w:cs="Calibri"/>
            <w:color w:val="0000FF"/>
          </w:rPr>
          <w:t>вступают</w:t>
        </w:r>
      </w:hyperlink>
      <w:r>
        <w:rPr>
          <w:rFonts w:ascii="Calibri" w:hAnsi="Calibri" w:cs="Calibri"/>
        </w:rPr>
        <w:t xml:space="preserve"> в силу с 1 января 2016 года.</w:t>
      </w:r>
    </w:p>
    <w:p w:rsidR="00B36DB3" w:rsidRDefault="00B36D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5"/>
          <w:szCs w:val="5"/>
        </w:rPr>
      </w:pP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6"/>
      <w:bookmarkEnd w:id="8"/>
      <w:r>
        <w:rPr>
          <w:rFonts w:ascii="Calibri" w:hAnsi="Calibri" w:cs="Calibri"/>
        </w:rPr>
        <w:t xml:space="preserve">2. Техническое средство контроля, обеспечивающее некорректируемую регистрацию данных, зафиксированных с применением средств навигации, функционирующих с использованием технологий системы ГЛОНАСС или ГЛОНАСС совместно с иными глобальными спутниковыми навигационными системами, должно соответствовать требованиям, установленным техническим </w:t>
      </w:r>
      <w:hyperlink r:id="rId7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Таможенного союза "О безопасности колесных транспортных средств" (ТР ТС 018/2011) для устройства вызова экстренных оперативных служб.</w:t>
      </w: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6DB3" w:rsidRDefault="00B36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6DB3" w:rsidRDefault="00B36D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5"/>
          <w:szCs w:val="5"/>
        </w:rPr>
      </w:pPr>
    </w:p>
    <w:p w:rsidR="00052278" w:rsidRDefault="00052278">
      <w:bookmarkStart w:id="9" w:name="_GoBack"/>
      <w:bookmarkEnd w:id="9"/>
    </w:p>
    <w:sectPr w:rsidR="00052278" w:rsidSect="00BD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B3"/>
    <w:rsid w:val="00052278"/>
    <w:rsid w:val="00B3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E230AAF8B073BD8F08194D4D973BF246AE168044CD96258CD5DB319BBA1ADDFEA91124938A876FSC08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E230AAF8B073BD8F08194D4D973BF246AC128343CB96258CD5DB319BBA1ADDFEA91124938A856ASC0CK" TargetMode="External"/><Relationship Id="rId5" Type="http://schemas.openxmlformats.org/officeDocument/2006/relationships/hyperlink" Target="consultantplus://offline/ref=BBE230AAF8B073BD8F08194D4D973BF246AC128343CB96258CD5DB319BBA1ADDFEA9112795S809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943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2014-10-18T10:52:00Z</dcterms:created>
  <dcterms:modified xsi:type="dcterms:W3CDTF">2014-10-18T10:52:00Z</dcterms:modified>
</cp:coreProperties>
</file>